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E" w:rsidRPr="008B1B0E" w:rsidRDefault="008B1B0E" w:rsidP="008B1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Порядок предоставления услуги «Выдача гражданам направлений на прохождение медико-социальной экспертизы»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(извлечения из нормативных правовых актов)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B1B0E" w:rsidRPr="008B1B0E" w:rsidRDefault="008B1B0E" w:rsidP="008B1B0E">
      <w:pPr>
        <w:numPr>
          <w:ilvl w:val="0"/>
          <w:numId w:val="1"/>
        </w:numPr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u w:val="single"/>
          <w:lang w:eastAsia="ru-RU"/>
        </w:rPr>
        <w:t>Постановление Правительства РФ от 20.02. 2006 г. N 95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u w:val="single"/>
          <w:lang w:eastAsia="ru-RU"/>
        </w:rPr>
        <w:t>«О Порядке и условиях признания лица инвалидом»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(в ред. Постановлений Правительства РФ от 07.04.2008 </w:t>
      </w:r>
      <w:hyperlink r:id="rId5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N 247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30.12.2009 </w:t>
      </w:r>
      <w:hyperlink r:id="rId6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N 1121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06.02.2012 </w:t>
      </w:r>
      <w:hyperlink r:id="rId7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N 89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16.04.2012 </w:t>
      </w:r>
      <w:hyperlink r:id="rId8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N 318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04.09.2012 </w:t>
      </w:r>
      <w:hyperlink r:id="rId9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N 882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06.08.2015 </w:t>
      </w:r>
      <w:hyperlink r:id="rId10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N 805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10.08.2016г. № 772).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Раздел III. Порядок направления гражданина на медико-социальную экспертизу (далее МСЭ).               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Ст. 15. Гражданин направляется на МСЭ медицинской организацией независимо от ее организационно-правовой формы.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Ст.16. Медицинская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направлении на МСЭ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Форма направления на МСЭ утверждена </w:t>
      </w:r>
      <w:hyperlink r:id="rId11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приказ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ом Министерства здравоохранения и социального развития Российской Федерации от 31 января 2007 г. N 77 «Об утверждении формы направления на медико-социальную экспертизу организацией, оказывающей лечебно-профилактическую помощь» с изменениями, внесенными приказом Министерства здравоохранения и социального развития Российской Федерации от 28 октября 2009 г. N 853н.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Ст. 18. Медицинские организации несут ответственность за достоверность и полноту сведений, указанных в направлении на МСЭ, в порядке, установленном законодательством Российской Федерации.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Ст. 19. В случае если медицинская организация отказала гражданину в направлении на МСЭ,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2. </w:t>
      </w:r>
      <w:hyperlink r:id="rId12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Приказ департамента здравоохранения и фармации Ярославской области от 15.07.16 г. N 9 «Об утверждении порядков предоставления услуг и признании утратившим силу приказа департамента здравоохранения и фармации Ярославской области от 31.08.2012 N 19»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Порядок предоставления услуги «Выдача гражданам направлений на прохождение медико-социальной экспертизы» медицинскими организациями Ярославской области, имеющими лицензию на проведение экспертизы временной нетрудоспособности, находящимися в функциональном подчинении департамента здравоохранения и фармации Ярославской области</w:t>
      </w: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(утв. </w:t>
      </w:r>
      <w:hyperlink r:id="rId13" w:anchor="sub_0" w:history="1">
        <w:r w:rsidRPr="008B1B0E">
          <w:rPr>
            <w:rFonts w:ascii="Arial" w:eastAsia="Times New Roman" w:hAnsi="Arial" w:cs="Arial"/>
            <w:b/>
            <w:bCs/>
            <w:color w:val="87A019"/>
            <w:sz w:val="21"/>
            <w:u w:val="single"/>
            <w:lang w:eastAsia="ru-RU"/>
          </w:rPr>
          <w:t>приказом</w:t>
        </w:r>
      </w:hyperlink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 департамента здравоохранения и фармации Ярославской области от 15.07.16 г. N 9)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 </w:t>
      </w:r>
    </w:p>
    <w:p w:rsidR="008B1B0E" w:rsidRPr="008B1B0E" w:rsidRDefault="008B1B0E" w:rsidP="008B1B0E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Общие положения.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1.1. Порядок предоставления услуги «Выдача гражданам направлений на прохождение МСЭ» медицинскими организациями Ярославской области, имеющими лицензию на проведение экспертизы временной нетрудоспособности, находящимися в функциональном подчинении департамента здравоохранения и фармации Ярославской области (далее — Порядок), разработан в целях повышения качества и доступности предоставления услуги «Выдача гражданам направлений на прохождение МСЭ» (далее — услуга), создания комфортных условий для участников отношений, возникающих при предоставлении услуги, определения сроков и последовательности действий (административных процедур) должностных лиц медицинских организаций, имеющих лицензию на проведение экспертизы временной нетрудоспособности, находящихся в функциональном подчинении департамента здравоохранения и фармации Ярославской области (далее — медицинская организация).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1.2. Услуга предоставляется гражданам Российской Федерации и иным лицам, находящимся на её территории, застрахованным в системе обязательного медицинского страхования (далее — заявитель).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Заявители могут участвовать в правоотношениях по получению услуги лично либо через законного или уполномоченного представителя. При этом личное участие заявителей услуги не лишает их права иметь законного или уполномоченного представителя, равно как и участие законного или уполномоченного представителя не лишает заявителей услуги права на личное участие в правоотношениях по получению услуги.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случаях, предусмотренных действующим законодательством, отдельным категориям граждан оказывается внеочередная медицинская помощь.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1.3. Информация по вопросам предоставления услуги может быть предоставлена при личном обращении заявителя, по телефонам медицинских организаций, а также путём размещения на информационных стендах и официальных сайтах медицинских организаций».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B1B0E" w:rsidRPr="008B1B0E" w:rsidRDefault="008B1B0E" w:rsidP="008B1B0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Стандарт предоставления услуги.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2.1. Наименование услуги — «Выдача гражданам направлений на прохождение МСЭ «.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2.2. Форма предоставления услуги — услуга предоставляется после личного осмотра заявителя лечащим врачом и определения показаний для направления на медико-социальную экспертизу.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2.3. Результатом предоставления услуги является выдача (отказ в выдаче) направления на прохождение МСЭ (</w:t>
      </w:r>
      <w:hyperlink r:id="rId14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ф. N 088/у-06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утверждённая </w:t>
      </w:r>
      <w:hyperlink r:id="rId15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приказом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Министерства здравоохранения и социального развития Российской Федерации от 31.01.2007 N 77 «Об утверждении формы направления на медико-социальную экспертизу организацией, оказывающей лечебно-профилактическую помощь»).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2.4. Максимальный срок предоставления услуги составляет 30 календарных дней с момента принятия врачебной комиссией медицинской организации решения о направлении заявителя на прохождение МСЭ и выдаче направления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Срок оказания услуги складывается из срока проведения необходимых диагностических, лечебных и реабилитационных мероприятий для выявления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2.6. Документов для предоставления услуги от заявителя не требуется.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2.7. Услуга предоставляется бесплатно.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Заявители имеют право на неоднократное обращение за предоставлением услуги.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2.8. Основаниями для предоставления услуги являются наличие у заявителя признаков ограничения жизнедеятельности, а также нарушений функций организма вследствие заболевания, последствия травмы или дефектов, подтверждённых данными медицинских обследований, нуждаемость в социальной защите.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2.9. Основаниями для отказа в выдаче гражданам направлений на прохождение МСЭ являются: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отсутствие у заявителя подтверждения клинико-функционального диагноза на этапе прохождения им диагностических обследований, получения консультаций врачей-специалистов;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отсутствие признаков ограничения жизнедеятельности, а также нарушений функций организма вследствие заболевания, последствий травм или дефектов, подтвержденных данными медицинских обследований;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отказ заявителя от прохождения необходимых диагностических исследований и консультаций врачей-специалистов.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3. Состав, последовательность и сроки выполнения процедур, требования к порядку их выполнения.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3.2. Последовательность действий (административных процедур) при получении услуги.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3.2.1. Приём заявителя лечащим врачом и определение признаков нарушения жизнедеятельности, функций организма вследствие заболевания, последствия травмы или дефектов.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Заявителю необходимо осуществить запись на приём к лечащему врачу.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Лечащий врач, осуществляющий динамическое наблюдение за состоянием здоровья заявителя, при установлении признаков ограничения жизнедеятельности, нарушений функций организма вследствие заболевания, последствия травмы или дефектов, подтверждённых данными медицинских обследований, вправе принять решение о направлении заявителя на врачебную комиссию для решения вопроса о необходимости направления его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Результатом административной процедуры является определение оснований для выдачи гражданам направлений на прохождение МСЭ.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3.2.2. Прохождение заявителем необходимых диагностических исследований, получение консультаций и заключений врачей-специалистов.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Осуществляется с учётом заболевания и индивидуальной программы обследования в условиях медицинской организации, оказывающей первичную медико-санитарную помощь.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Основанием для начала административной процедуры является принятие врачом медицинской организации решения о направлении заявителя на проведение необходимых диагностических, лечебных и реабилитационных мероприятий (далее — обследование) для решения вопроса о выдаче направления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Обследование проводится медицинской организацией, оказывающей лечебно-профилактическую помощь по месту прикрепления заявителя в установленном порядке, в соответствии со стандартами обследования граждан при направлении их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Срок исполнения административной процедуры — в течение одного месяца со дня направления заявителя на обследование.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Предоставление услуги может быть приостановлено на время, необходимое для реализации мероприятий, предусмотренных программой дополнительного обследования.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Результатом административной процедуры является получение данных о состоянии здоровья заявителя, отражающих степень нарушения функций органов и систем, состояние компенсаторных возможностей организма, а также результатов проведённых реабилитационных мероприятий.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случае отсутствия признаков, подтверждающих клинико-функциональный диагноз, ограничение жизнедеятельности, а также нарушений функций организма вследствие заболевания, последствий травм или дефектов, подтвержденных данными медицинских обследований, на этапе прохождения заявителем диагностических обследований, получения консультаций врачей-специалистов лечащий врач информирует заявителя и предлагает ему приостановить дальнейшие действия, необходимые для оформления направления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3.2.3. Заседание врачебной комиссии медицинской организации (с участием лечащего врача и заявителя) для рассмотрения документов, принятия решения о направлении на прохождение МСЭ, выдачи заверенного в установленном порядке направления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Врачебная комиссия действует на основании положения о врачебной комиссии, утверждённого распорядительным документом руководителя медицинской организации.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результатам заседания врачебная комиссия медицинской организации вправе принять следующие решения: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 направлении заявителя на прохождение МСЭ и выдаче соответствующего направления установленного образца;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 необходимости дообследования с составлением индивидуальной программы обследования;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об отказе в выдаче направления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Решение о направлении заявителя на прохождение МСЭ принимается врачебной комиссией медицинской организации при наличии признаков ограничения жизнедеятельности, нарушений функций организма вследствие заболевания, последствия травмы или дефектов, подтверждённых данными медицинских обследований.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случае принятия врачебной комиссией медицинской организации решения о направлении на МСЭ заявителю (его законному представителю) лечащим врачом в течение 30 дней с момента принятия решения врачебной комиссией решения выдается направление установленного образца на прохождение МСЭ.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Индивидуальная программа обследования заявителя составляется с учётом его заболевания, с использованием классификаций и критериев, утверждённых Министерством здравоохранения Российской Федерации.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Решение об отказе в выдаче направления на прохождение МСЭ принимается врачебной комиссией медицинской организации.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 случае принятия решения об отказе в выдаче направления на прохождение МСЭ заявителю (по его желанию) выдается справка — выписка из протокола решения врачебной комиссии медицинской организации, на основании которой заявитель вправе самостоятельно обратиться в федеральное казенное учреждение «Главное бюро медико-социальной экспертизы по Ярославской области» Министерства труда и социальной защиты Российской Федерации.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Решение врачебной комиссии принимается большинством голосов и оформляется протоколом заседания врачебной комиссии медицинской организации, который заносится в первичную медицинскую документацию. В случае равенства голосов голос председателя врачебной комиссии является решающим. При наличии разногласий врачей-специалистов в протоколе заседания врачебной комиссии медицинской организации указывается особое мнение.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3.2.4. Оформление лечащим врачом направления на прохождение МСЭ установленного образца </w:t>
      </w: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</w:t>
      </w:r>
      <w:hyperlink r:id="rId16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форма N 088/у-06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утверждённая </w:t>
      </w:r>
      <w:hyperlink r:id="rId17" w:history="1">
        <w:r w:rsidRPr="008B1B0E">
          <w:rPr>
            <w:rFonts w:ascii="Arial" w:eastAsia="Times New Roman" w:hAnsi="Arial" w:cs="Arial"/>
            <w:color w:val="87A019"/>
            <w:sz w:val="21"/>
            <w:u w:val="single"/>
            <w:lang w:eastAsia="ru-RU"/>
          </w:rPr>
          <w:t>приказом</w:t>
        </w:r>
      </w:hyperlink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Министерства здравоохранения и социального развития Российской Федерации от 31.01.2007 N 77 «Об утверждении формы направления на медико-социальную экспертизу организацией, оказывающей лечебно-профилактическую помощь»).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Основанием для начала процедуры оформления лечащим врачом направления установленного образца на МСЭ является получение лечащим врачом медицинской организации данных обследования о состоянии здоровья заявителя, подтверждающих стойкое нарушение функций организма, обусловленное заболеваниями, последствиями травм или дефектами.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направлении на прохождение МСЭ указываются данные о состоянии здоровья заявителя, отражающие степень нарушения функций органов и систем, состояние компенсаторных возможностей организма, а также результаты проведённых реабилитационных мероприятий.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ru-RU"/>
        </w:rPr>
        <w:t>3.2.5. По результатам заседания врачебной комиссии медицинской организации направление на прохождение МСЭ заверяется в установленном порядке и выдаётся заявителю или его законному (уполномоченному) представителю на руки для обращения в федеральное казенное учреждение «Главное бюро медико-социальной экспертизы по Ярославской области» Министерства труда и социальной защиты Российской Федерации.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на прохождение МСЭ подписывается председателем и членами врачебной комиссии медицинской организации и заверяется печатью медицинской организации.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Факт направления на прохождение МСЭ и выдача направления на прохождение МСЭ регистрируются в специальном журнале медицинской организации, в котором учитываются принятые решения врачебной комиссии (ее подкомиссии) медицинской организации.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B1B0E" w:rsidRPr="008B1B0E" w:rsidRDefault="008B1B0E" w:rsidP="008B1B0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1B0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Медицинская организация несёт ответственность за достоверность и полноту сведений, указанных в направлении на прохождение МСЭ, в порядке, установленном законодательством Российской Федерации.</w:t>
      </w:r>
    </w:p>
    <w:p w:rsidR="003F6742" w:rsidRDefault="003F6742"/>
    <w:sectPr w:rsidR="003F6742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1F4"/>
    <w:multiLevelType w:val="multilevel"/>
    <w:tmpl w:val="2A7C1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83AF9"/>
    <w:multiLevelType w:val="multilevel"/>
    <w:tmpl w:val="3234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02977"/>
    <w:multiLevelType w:val="multilevel"/>
    <w:tmpl w:val="0820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B0E"/>
    <w:rsid w:val="003F6742"/>
    <w:rsid w:val="008B1B0E"/>
    <w:rsid w:val="00B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B0E"/>
    <w:rPr>
      <w:b/>
      <w:bCs/>
    </w:rPr>
  </w:style>
  <w:style w:type="character" w:styleId="a5">
    <w:name w:val="Hyperlink"/>
    <w:basedOn w:val="a0"/>
    <w:uiPriority w:val="99"/>
    <w:semiHidden/>
    <w:unhideWhenUsed/>
    <w:rsid w:val="008B1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1C442666D3A43CB5E91221577EC40F16373AA6078C9697D59F11FB0D647D04508FE1494BC2BqDr0F" TargetMode="External"/><Relationship Id="rId13" Type="http://schemas.openxmlformats.org/officeDocument/2006/relationships/hyperlink" Target="http://xn---1-9kcaizv5a7b4h.xn--p1ai/poryadok-napravleniya-na-m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1C442666D3A43CB5E91221577EC40F16071AA6678C9697D59F11FB0D647D04508FE1494BC2FqDr3F" TargetMode="External"/><Relationship Id="rId12" Type="http://schemas.openxmlformats.org/officeDocument/2006/relationships/hyperlink" Target="garantf1://45807544.0/" TargetMode="External"/><Relationship Id="rId17" Type="http://schemas.openxmlformats.org/officeDocument/2006/relationships/hyperlink" Target="garantf1://12052430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430.100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1C442666D3A43CB5E91221577EC40F66074A76678C9697D59F11FB0D647D04508FE1494BC2FqDr1F" TargetMode="External"/><Relationship Id="rId11" Type="http://schemas.openxmlformats.org/officeDocument/2006/relationships/hyperlink" Target="consultantplus://offline/ref=6908E0036A0150A2C3C804F3D84F6BD967F52F0DA0D4D2F5318702A51CHAE" TargetMode="External"/><Relationship Id="rId5" Type="http://schemas.openxmlformats.org/officeDocument/2006/relationships/hyperlink" Target="consultantplus://offline/ref=12B1C442666D3A43CB5E91221577EC40F76D7FA66078C9697D59F11FB0D647D04508FE1494BC2FqDr1F" TargetMode="External"/><Relationship Id="rId15" Type="http://schemas.openxmlformats.org/officeDocument/2006/relationships/hyperlink" Target="garantf1://12052430.0/" TargetMode="External"/><Relationship Id="rId10" Type="http://schemas.openxmlformats.org/officeDocument/2006/relationships/hyperlink" Target="consultantplus://offline/ref=12B1C442666D3A43CB5E91221577EC40F3667EA56F78C9697D59F11FB0D647D04508FE1494BC2FqDr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1C442666D3A43CB5E91221577EC40F36175A46E78C9697D59F11FB0D647D04508FE1494BD2DqDrEF" TargetMode="External"/><Relationship Id="rId14" Type="http://schemas.openxmlformats.org/officeDocument/2006/relationships/hyperlink" Target="garantf1://1205243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13115</Characters>
  <Application>Microsoft Office Word</Application>
  <DocSecurity>0</DocSecurity>
  <Lines>109</Lines>
  <Paragraphs>30</Paragraphs>
  <ScaleCrop>false</ScaleCrop>
  <Company>Grizli777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2018-10-18T09:17:00Z</dcterms:created>
  <dcterms:modified xsi:type="dcterms:W3CDTF">2018-10-18T09:17:00Z</dcterms:modified>
</cp:coreProperties>
</file>